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FC6AB" w14:textId="51C1A65D" w:rsidR="00B979E4" w:rsidRPr="00417752" w:rsidRDefault="00AF54AE" w:rsidP="00B979E4">
      <w:pPr>
        <w:pStyle w:val="a3"/>
        <w:keepNext/>
        <w:rPr>
          <w:rFonts w:ascii="Times New Roman" w:hAnsi="Times New Roman" w:cs="Times New Roman"/>
          <w:sz w:val="15"/>
          <w:szCs w:val="15"/>
        </w:rPr>
      </w:pPr>
      <w:bookmarkStart w:id="0" w:name="_GoBack"/>
      <w:r w:rsidRPr="00AF54AE">
        <w:rPr>
          <w:rFonts w:ascii="Times New Roman" w:hAnsi="Times New Roman" w:cs="Times New Roman"/>
          <w:sz w:val="15"/>
          <w:szCs w:val="15"/>
        </w:rPr>
        <w:t>Supplementary</w:t>
      </w:r>
      <w:r>
        <w:rPr>
          <w:rFonts w:ascii="Times New Roman" w:hAnsi="Times New Roman" w:cs="Times New Roman"/>
          <w:sz w:val="15"/>
          <w:szCs w:val="15"/>
        </w:rPr>
        <w:t xml:space="preserve"> </w:t>
      </w:r>
      <w:r w:rsidR="00417752" w:rsidRPr="00417752">
        <w:rPr>
          <w:rFonts w:ascii="Times New Roman" w:hAnsi="Times New Roman" w:cs="Times New Roman" w:hint="eastAsia"/>
          <w:sz w:val="15"/>
          <w:szCs w:val="15"/>
        </w:rPr>
        <w:t>Table</w:t>
      </w:r>
      <w:bookmarkEnd w:id="0"/>
      <w:r w:rsidR="00417752" w:rsidRPr="00417752">
        <w:rPr>
          <w:rFonts w:ascii="Times New Roman" w:hAnsi="Times New Roman" w:cs="Times New Roman" w:hint="eastAsia"/>
          <w:sz w:val="15"/>
          <w:szCs w:val="15"/>
        </w:rPr>
        <w:t xml:space="preserve"> </w:t>
      </w:r>
      <w:r w:rsidR="00F33501" w:rsidRPr="00F33501">
        <w:rPr>
          <w:rFonts w:ascii="Times New Roman" w:hAnsi="Times New Roman" w:cs="Times New Roman" w:hint="eastAsia"/>
          <w:color w:val="000000" w:themeColor="text1"/>
          <w:sz w:val="15"/>
          <w:szCs w:val="15"/>
        </w:rPr>
        <w:t>2</w:t>
      </w:r>
      <w:r w:rsidR="00B979E4" w:rsidRPr="00417752">
        <w:rPr>
          <w:rFonts w:ascii="Times New Roman" w:hAnsi="Times New Roman" w:cs="Times New Roman"/>
          <w:sz w:val="15"/>
          <w:szCs w:val="15"/>
        </w:rPr>
        <w:t xml:space="preserve"> Factors associated with </w:t>
      </w:r>
      <w:r w:rsidR="00B979E4" w:rsidRPr="00417752">
        <w:rPr>
          <w:rFonts w:ascii="Times New Roman" w:eastAsia="等线" w:hAnsi="Times New Roman" w:cs="Times New Roman" w:hint="eastAsia"/>
          <w:color w:val="000000"/>
          <w:kern w:val="0"/>
          <w:sz w:val="15"/>
          <w:szCs w:val="15"/>
        </w:rPr>
        <w:t>m</w:t>
      </w:r>
      <w:r w:rsidR="00B979E4" w:rsidRPr="00417752">
        <w:rPr>
          <w:rFonts w:ascii="Times New Roman" w:eastAsia="等线" w:hAnsi="Times New Roman" w:cs="Times New Roman"/>
          <w:color w:val="000000"/>
          <w:kern w:val="0"/>
          <w:sz w:val="15"/>
          <w:szCs w:val="15"/>
        </w:rPr>
        <w:t>ajor adverse cardiovascular events</w:t>
      </w:r>
      <w:r w:rsidR="00B979E4" w:rsidRPr="00417752">
        <w:rPr>
          <w:rFonts w:ascii="Times New Roman" w:hAnsi="Times New Roman" w:cs="Times New Roman"/>
          <w:sz w:val="15"/>
          <w:szCs w:val="15"/>
        </w:rPr>
        <w:t xml:space="preserve"> at univariate Cox regression analysis (total N = 361)</w:t>
      </w:r>
    </w:p>
    <w:tbl>
      <w:tblPr>
        <w:tblW w:w="8200" w:type="dxa"/>
        <w:tblLook w:val="04A0" w:firstRow="1" w:lastRow="0" w:firstColumn="1" w:lastColumn="0" w:noHBand="0" w:noVBand="1"/>
      </w:tblPr>
      <w:tblGrid>
        <w:gridCol w:w="2100"/>
        <w:gridCol w:w="1760"/>
        <w:gridCol w:w="2560"/>
        <w:gridCol w:w="1780"/>
      </w:tblGrid>
      <w:tr w:rsidR="00B979E4" w:rsidRPr="00B979E4" w14:paraId="6A9303B9" w14:textId="77777777" w:rsidTr="00B979E4">
        <w:trPr>
          <w:trHeight w:val="278"/>
        </w:trPr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C06DE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6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03D0E" w14:textId="6E5257DA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</w:rPr>
              <w:t>M</w:t>
            </w: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ajor adverse cardiovascular events (70 patients)</w:t>
            </w:r>
          </w:p>
        </w:tc>
      </w:tr>
      <w:tr w:rsidR="00B979E4" w:rsidRPr="00B979E4" w14:paraId="5F215081" w14:textId="77777777" w:rsidTr="00B979E4">
        <w:trPr>
          <w:trHeight w:val="315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2AE8B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ED845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HR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BBDBC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95.0% CI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ABA14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</w:t>
            </w:r>
          </w:p>
        </w:tc>
      </w:tr>
      <w:tr w:rsidR="00B979E4" w:rsidRPr="00B979E4" w14:paraId="3B7F2937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A4A65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Age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BCE3" w14:textId="1B507956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1.0</w:t>
            </w:r>
            <w:r w:rsidR="008F468D"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</w:rPr>
              <w:t>5</w:t>
            </w: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F3325" w14:textId="2B8CD440" w:rsidR="00B979E4" w:rsidRPr="00B979E4" w:rsidRDefault="008F468D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</w:rPr>
              <w:t>1.01</w:t>
            </w:r>
            <w:r w:rsidR="00B979E4"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-1.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9F4C0" w14:textId="53CBBD04" w:rsidR="00B979E4" w:rsidRPr="008F468D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8F468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0.</w:t>
            </w:r>
            <w:r w:rsidR="008F468D" w:rsidRPr="008F468D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3"/>
                <w:szCs w:val="13"/>
              </w:rPr>
              <w:t>036</w:t>
            </w:r>
            <w:r w:rsidRPr="008F468D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</w:tr>
      <w:tr w:rsidR="00B979E4" w:rsidRPr="00B979E4" w14:paraId="22D66CBC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CF70E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Sex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E7FEB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1.95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E3E2D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0.88-4.29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41C17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0.097 </w:t>
            </w:r>
          </w:p>
        </w:tc>
      </w:tr>
      <w:tr w:rsidR="00B979E4" w:rsidRPr="00B979E4" w14:paraId="3D0BF69C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161BA0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BMI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8CDC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0.63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EB58F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0.38-1.11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D610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0.112 </w:t>
            </w:r>
          </w:p>
        </w:tc>
      </w:tr>
      <w:tr w:rsidR="00B979E4" w:rsidRPr="00B979E4" w14:paraId="5B9421AF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0A481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SBP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39692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1.04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313C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1.02-1.06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1AE9B" w14:textId="4AD4F0DE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0.00</w:t>
            </w:r>
            <w:r w:rsidR="003F6C10"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3"/>
                <w:szCs w:val="13"/>
              </w:rPr>
              <w:t>1</w:t>
            </w:r>
            <w:r w:rsidRPr="00B979E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</w:tr>
      <w:tr w:rsidR="00B979E4" w:rsidRPr="00B979E4" w14:paraId="425D5638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D2B50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DBP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839D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1.00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CF8EC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0.92-1.07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65C3D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0.867 </w:t>
            </w:r>
          </w:p>
        </w:tc>
      </w:tr>
      <w:tr w:rsidR="00B979E4" w:rsidRPr="00B979E4" w14:paraId="4A3A17B4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175D1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Current smokers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193BD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1.05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D9813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1.01-1.14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FBF48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 xml:space="preserve">0.045 </w:t>
            </w:r>
          </w:p>
        </w:tc>
      </w:tr>
      <w:tr w:rsidR="00B979E4" w:rsidRPr="00B979E4" w14:paraId="439DFB37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C3978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Family history of diabetes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8BB5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0.93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D73CC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0.85-1.16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0392B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0.527 </w:t>
            </w:r>
          </w:p>
        </w:tc>
      </w:tr>
      <w:tr w:rsidR="00B979E4" w:rsidRPr="00B979E4" w14:paraId="7936BECB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BB4998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Duration of diabetes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3132E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1.00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37FB7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0.96-1.05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74534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0.978 </w:t>
            </w:r>
          </w:p>
        </w:tc>
      </w:tr>
      <w:tr w:rsidR="00B979E4" w:rsidRPr="00B979E4" w14:paraId="7E337701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268F5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UACR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1588B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1.00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A8A9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0.98-1.03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91EE8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0.707 </w:t>
            </w:r>
          </w:p>
        </w:tc>
      </w:tr>
      <w:tr w:rsidR="00B979E4" w:rsidRPr="00B979E4" w14:paraId="398A9D48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96192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CR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C96C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1.15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1498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1.03-1.35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D553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 xml:space="preserve">0.010 </w:t>
            </w:r>
          </w:p>
        </w:tc>
      </w:tr>
      <w:tr w:rsidR="00B979E4" w:rsidRPr="00B979E4" w14:paraId="6DD8F646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09B9D" w14:textId="77777777" w:rsidR="00B979E4" w:rsidRPr="00B979E4" w:rsidRDefault="00B979E4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eGFR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A251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0.91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AD74" w14:textId="77777777" w:rsidR="00B979E4" w:rsidRPr="00B979E4" w:rsidRDefault="00B979E4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0.79-0.98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C258A" w14:textId="24493818" w:rsidR="00B979E4" w:rsidRPr="00B979E4" w:rsidRDefault="003F6C10" w:rsidP="00B979E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3"/>
                <w:szCs w:val="13"/>
              </w:rPr>
              <w:t>&lt;</w:t>
            </w:r>
            <w:r w:rsidR="00B979E4" w:rsidRPr="00B979E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>0.00</w:t>
            </w:r>
            <w:r>
              <w:rPr>
                <w:rFonts w:ascii="Times New Roman" w:eastAsia="等线" w:hAnsi="Times New Roman" w:cs="Times New Roman" w:hint="eastAsia"/>
                <w:b/>
                <w:bCs/>
                <w:color w:val="000000"/>
                <w:kern w:val="0"/>
                <w:sz w:val="13"/>
                <w:szCs w:val="13"/>
              </w:rPr>
              <w:t>1</w:t>
            </w:r>
            <w:r w:rsidR="00B979E4" w:rsidRPr="00B979E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 xml:space="preserve"> </w:t>
            </w:r>
          </w:p>
        </w:tc>
      </w:tr>
      <w:tr w:rsidR="0084080F" w:rsidRPr="00B979E4" w14:paraId="3086874D" w14:textId="77777777" w:rsidTr="00936E18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CBEC9" w14:textId="5B3F2D02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FBG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FF976" w14:textId="21AE9A64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1.08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218E7" w14:textId="4265C10D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0.88-1.33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24B7A" w14:textId="54ABD794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0.434 </w:t>
            </w:r>
          </w:p>
        </w:tc>
      </w:tr>
      <w:tr w:rsidR="0084080F" w:rsidRPr="00B979E4" w14:paraId="5F4F0B57" w14:textId="77777777" w:rsidTr="00936E18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151BE" w14:textId="5F7A2A05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PBG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9A56A" w14:textId="6CAAF92D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0.97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BA09C" w14:textId="76261ABF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0.83-1.16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D56FE" w14:textId="2EDD04B4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0.667 </w:t>
            </w:r>
          </w:p>
        </w:tc>
      </w:tr>
      <w:tr w:rsidR="0084080F" w:rsidRPr="00B979E4" w14:paraId="30B171AC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2E3DD" w14:textId="52C0921C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HbA1c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9EA1" w14:textId="0A84C875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0.82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E5E62" w14:textId="723538BC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0.63-1.03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78B8D" w14:textId="51DB09F9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0.187 </w:t>
            </w:r>
          </w:p>
        </w:tc>
      </w:tr>
      <w:tr w:rsidR="0084080F" w:rsidRPr="00B979E4" w14:paraId="2170704C" w14:textId="77777777" w:rsidTr="00936E18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297F9" w14:textId="216E79CD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BNP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DFAF" w14:textId="01ABDECC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1.00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0734" w14:textId="3CF613E3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0.99-1.22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2C6F" w14:textId="27C1E254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0.271 </w:t>
            </w:r>
          </w:p>
        </w:tc>
      </w:tr>
      <w:tr w:rsidR="0084080F" w:rsidRPr="00B979E4" w14:paraId="0F549AB7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0E282" w14:textId="2E0D7048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Total cholesterol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E7954" w14:textId="18049D26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1.08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17F22" w14:textId="151291E3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0.84-1.47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F93D" w14:textId="5C920517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0.608 </w:t>
            </w:r>
          </w:p>
        </w:tc>
      </w:tr>
      <w:tr w:rsidR="0084080F" w:rsidRPr="00B979E4" w14:paraId="2755C7CA" w14:textId="77777777" w:rsidTr="00936E18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01434" w14:textId="12627B8E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Triglyceride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3F1CC" w14:textId="6C324951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1.22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EFF5" w14:textId="36523769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1.02-1.98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56378" w14:textId="121AA4E8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 xml:space="preserve">0.020 </w:t>
            </w:r>
          </w:p>
        </w:tc>
      </w:tr>
      <w:tr w:rsidR="0084080F" w:rsidRPr="00B979E4" w14:paraId="63998791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E5804" w14:textId="46D42ED8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HDL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35DCF" w14:textId="46193639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0.84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28533" w14:textId="10AD57EC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0.69-1.02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CB571" w14:textId="17880F40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0.078 </w:t>
            </w:r>
          </w:p>
        </w:tc>
      </w:tr>
      <w:tr w:rsidR="0084080F" w:rsidRPr="00B979E4" w14:paraId="2C59F2FC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2A583" w14:textId="60A2A90A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LDL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5247" w14:textId="220EEB34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0.97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556C5" w14:textId="14E5F4C2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0.63-1.50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E8965" w14:textId="6A31FA6F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0.904 </w:t>
            </w:r>
          </w:p>
        </w:tc>
      </w:tr>
      <w:tr w:rsidR="0084080F" w:rsidRPr="00B979E4" w14:paraId="17495589" w14:textId="77777777" w:rsidTr="00936E18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CB7ACD" w14:textId="2619A3BA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E/A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2C85D" w14:textId="7790EC6D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1.06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72FA" w14:textId="43318EBD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0.20-5.61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09678" w14:textId="5F6419C8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0.944 </w:t>
            </w:r>
          </w:p>
        </w:tc>
      </w:tr>
      <w:tr w:rsidR="0084080F" w:rsidRPr="00B979E4" w14:paraId="036B720B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3175F" w14:textId="4BBAF8B5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E/e'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96F7" w14:textId="7091CE39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1.03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5A85" w14:textId="5A35A8AD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0.91-1.16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D8385" w14:textId="01D5B29B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0.671 </w:t>
            </w:r>
          </w:p>
        </w:tc>
      </w:tr>
      <w:tr w:rsidR="0084080F" w:rsidRPr="00B979E4" w14:paraId="7B7E4975" w14:textId="77777777" w:rsidTr="00936E18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2B29D" w14:textId="504823CE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LVDd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B07BB" w14:textId="5F06CF31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1.07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4A7A" w14:textId="053D35A2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1.01-1.17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A1757" w14:textId="4CB7187B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 xml:space="preserve">0.023 </w:t>
            </w:r>
          </w:p>
        </w:tc>
      </w:tr>
      <w:tr w:rsidR="0084080F" w:rsidRPr="00B979E4" w14:paraId="609837FE" w14:textId="77777777" w:rsidTr="00B979E4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4FA13" w14:textId="6B03E236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LVSd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A8C63" w14:textId="1290F4C9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0.90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7182" w14:textId="78189FF4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0.76-1.06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3CE7" w14:textId="6FDF0774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0.146 </w:t>
            </w:r>
          </w:p>
        </w:tc>
      </w:tr>
      <w:tr w:rsidR="0084080F" w:rsidRPr="00B979E4" w14:paraId="053A1F4D" w14:textId="77777777" w:rsidTr="00936E18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8EF74" w14:textId="2DB24968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LVEF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7095C" w14:textId="21E50B31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1.04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EEE8F" w14:textId="561B75C8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0.94-1.14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9926" w14:textId="0433D97F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0.469 </w:t>
            </w:r>
          </w:p>
        </w:tc>
      </w:tr>
      <w:tr w:rsidR="0084080F" w:rsidRPr="00B979E4" w14:paraId="621AA571" w14:textId="77777777" w:rsidTr="00936E18">
        <w:trPr>
          <w:trHeight w:val="278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F6DF1" w14:textId="28461277" w:rsidR="0084080F" w:rsidRPr="00B979E4" w:rsidRDefault="0084080F" w:rsidP="00B979E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LVGLS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98D65" w14:textId="48AE998B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 xml:space="preserve">1.15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2232C" w14:textId="144F1643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1.01-1.32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C33C4" w14:textId="15316BCE" w:rsidR="0084080F" w:rsidRPr="00B979E4" w:rsidRDefault="0084080F" w:rsidP="00B979E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979E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13"/>
                <w:szCs w:val="13"/>
              </w:rPr>
              <w:t xml:space="preserve">0.046 </w:t>
            </w:r>
          </w:p>
        </w:tc>
      </w:tr>
    </w:tbl>
    <w:p w14:paraId="6E94253F" w14:textId="1E1CE7C9" w:rsidR="00416E3F" w:rsidRDefault="008C18BB">
      <w:pPr>
        <w:rPr>
          <w:rFonts w:ascii="Times New Roman" w:hAnsi="Times New Roman"/>
          <w:color w:val="000000" w:themeColor="text1"/>
          <w:sz w:val="13"/>
          <w:szCs w:val="13"/>
        </w:rPr>
      </w:pPr>
      <w:bookmarkStart w:id="1" w:name="_Hlk154180741"/>
      <w:r w:rsidRPr="006B15AF">
        <w:rPr>
          <w:rFonts w:ascii="Times New Roman" w:hAnsi="Times New Roman"/>
          <w:color w:val="000000" w:themeColor="text1"/>
          <w:sz w:val="13"/>
          <w:szCs w:val="13"/>
        </w:rPr>
        <w:t>Abbreviations</w:t>
      </w:r>
      <w:bookmarkEnd w:id="1"/>
      <w:r w:rsidRPr="006B15AF">
        <w:rPr>
          <w:rFonts w:ascii="Times New Roman" w:hAnsi="Times New Roman"/>
          <w:color w:val="000000" w:themeColor="text1"/>
          <w:sz w:val="13"/>
          <w:szCs w:val="13"/>
        </w:rPr>
        <w:t>:</w:t>
      </w:r>
      <w:r>
        <w:rPr>
          <w:rFonts w:ascii="Times New Roman" w:hAnsi="Times New Roman" w:hint="eastAsia"/>
          <w:color w:val="000000" w:themeColor="text1"/>
          <w:sz w:val="13"/>
          <w:szCs w:val="13"/>
        </w:rPr>
        <w:t xml:space="preserve"> Table1, Table 2</w:t>
      </w:r>
    </w:p>
    <w:p w14:paraId="22FD868B" w14:textId="77777777" w:rsidR="00FD6694" w:rsidRPr="00187223" w:rsidRDefault="00FD6694" w:rsidP="00FD6694">
      <w:pPr>
        <w:pStyle w:val="Text"/>
        <w:ind w:firstLineChars="0" w:firstLine="0"/>
        <w:rPr>
          <w:sz w:val="15"/>
          <w:szCs w:val="15"/>
        </w:rPr>
      </w:pPr>
      <w:r w:rsidRPr="00187223">
        <w:rPr>
          <w:rFonts w:eastAsia="等线"/>
          <w:sz w:val="15"/>
          <w:szCs w:val="15"/>
        </w:rPr>
        <w:t>The data highlighted in boldface were found to be statistically significant.</w:t>
      </w:r>
    </w:p>
    <w:p w14:paraId="3FEDDB29" w14:textId="77777777" w:rsidR="00FD6694" w:rsidRPr="00187223" w:rsidRDefault="00FD6694">
      <w:pPr>
        <w:rPr>
          <w:rFonts w:ascii="Times New Roman" w:hAnsi="Times New Roman" w:cs="Times New Roman"/>
          <w:sz w:val="15"/>
          <w:szCs w:val="15"/>
        </w:rPr>
      </w:pPr>
    </w:p>
    <w:sectPr w:rsidR="00FD6694" w:rsidRPr="001872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4CC5F" w14:textId="77777777" w:rsidR="00922DE2" w:rsidRDefault="00922DE2" w:rsidP="0084080F">
      <w:r>
        <w:separator/>
      </w:r>
    </w:p>
  </w:endnote>
  <w:endnote w:type="continuationSeparator" w:id="0">
    <w:p w14:paraId="5208BFD0" w14:textId="77777777" w:rsidR="00922DE2" w:rsidRDefault="00922DE2" w:rsidP="00840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8C1F5" w14:textId="77777777" w:rsidR="00922DE2" w:rsidRDefault="00922DE2" w:rsidP="0084080F">
      <w:r>
        <w:separator/>
      </w:r>
    </w:p>
  </w:footnote>
  <w:footnote w:type="continuationSeparator" w:id="0">
    <w:p w14:paraId="20C833C0" w14:textId="77777777" w:rsidR="00922DE2" w:rsidRDefault="00922DE2" w:rsidP="00840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E4"/>
    <w:rsid w:val="00127292"/>
    <w:rsid w:val="00174DCE"/>
    <w:rsid w:val="00187223"/>
    <w:rsid w:val="001A5AE6"/>
    <w:rsid w:val="00386888"/>
    <w:rsid w:val="003F6C10"/>
    <w:rsid w:val="00416E3F"/>
    <w:rsid w:val="00417752"/>
    <w:rsid w:val="00427E48"/>
    <w:rsid w:val="00432B64"/>
    <w:rsid w:val="00435B8C"/>
    <w:rsid w:val="004655FE"/>
    <w:rsid w:val="00541D5B"/>
    <w:rsid w:val="005F1F4D"/>
    <w:rsid w:val="0084080F"/>
    <w:rsid w:val="008445CC"/>
    <w:rsid w:val="008C18BB"/>
    <w:rsid w:val="008F468D"/>
    <w:rsid w:val="00922DE2"/>
    <w:rsid w:val="00AF54AE"/>
    <w:rsid w:val="00B77B3A"/>
    <w:rsid w:val="00B979E4"/>
    <w:rsid w:val="00CA48D3"/>
    <w:rsid w:val="00F331DC"/>
    <w:rsid w:val="00F33501"/>
    <w:rsid w:val="00FB06FA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004D9B"/>
  <w15:chartTrackingRefBased/>
  <w15:docId w15:val="{DE4C2F6D-F1FC-498D-B551-9D02A5E3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B979E4"/>
    <w:rPr>
      <w:rFonts w:asciiTheme="majorHAnsi" w:eastAsia="黑体" w:hAnsiTheme="majorHAnsi" w:cstheme="majorBidi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4080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4080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08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4080F"/>
    <w:rPr>
      <w:sz w:val="18"/>
      <w:szCs w:val="18"/>
    </w:rPr>
  </w:style>
  <w:style w:type="paragraph" w:customStyle="1" w:styleId="Text">
    <w:name w:val="Text"/>
    <w:link w:val="Text0"/>
    <w:uiPriority w:val="10"/>
    <w:qFormat/>
    <w:rsid w:val="00FD6694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FD6694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7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谨泽 蒋</dc:creator>
  <cp:keywords/>
  <dc:description/>
  <cp:lastModifiedBy>Rui</cp:lastModifiedBy>
  <cp:revision>11</cp:revision>
  <dcterms:created xsi:type="dcterms:W3CDTF">2024-09-16T12:11:00Z</dcterms:created>
  <dcterms:modified xsi:type="dcterms:W3CDTF">2025-04-02T00:56:00Z</dcterms:modified>
</cp:coreProperties>
</file>